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«Россети Центр и Приволжье» - «Владимирэнерго» предупреждают: рыбалка вблизи </w:t>
      </w:r>
      <w:r>
        <w:rPr>
          <w:rFonts w:ascii="Times New Roman" w:hAnsi="Times New Roman" w:cs="Times New Roman"/>
          <w:b/>
          <w:sz w:val="28"/>
          <w:szCs w:val="28"/>
        </w:rPr>
        <w:t xml:space="preserve">энергообъектов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смертельно опасна!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Энергетики филиала ПАО «</w:t>
      </w:r>
      <w:r>
        <w:rPr>
          <w:rFonts w:ascii="Times New Roman" w:hAnsi="Times New Roman" w:cs="Times New Roman"/>
          <w:sz w:val="28"/>
          <w:szCs w:val="28"/>
        </w:rPr>
        <w:t xml:space="preserve">Россети</w:t>
      </w:r>
      <w:r>
        <w:rPr>
          <w:rFonts w:ascii="Times New Roman" w:hAnsi="Times New Roman" w:cs="Times New Roman"/>
          <w:sz w:val="28"/>
          <w:szCs w:val="28"/>
        </w:rPr>
        <w:t xml:space="preserve"> Центр и Приволжье» - «Владимирэнерго» напоминают любителям рыбной ловли о жизненно важных правилах электробезопасности.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пециалисты «Владимирэнерго» в очередной раз предупреждают</w:t>
      </w:r>
      <w:r>
        <w:rPr>
          <w:rFonts w:ascii="Times New Roman" w:hAnsi="Times New Roman" w:cs="Times New Roman"/>
          <w:sz w:val="28"/>
          <w:szCs w:val="28"/>
        </w:rPr>
        <w:t xml:space="preserve"> о необходимости соблюдать меры предосторожности во время </w:t>
      </w:r>
      <w:r>
        <w:rPr>
          <w:rFonts w:ascii="Times New Roman" w:hAnsi="Times New Roman" w:cs="Times New Roman"/>
          <w:sz w:val="28"/>
          <w:szCs w:val="28"/>
        </w:rPr>
        <w:t xml:space="preserve">рыбалки и держаться подальше от линий электропередачи (ЛЭП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опорах ЛЭП вблизи водоемов размещены специальные предупреждающие знаки о запрете рыбной ловли.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Расстояние от земли до проводов линии электропередачи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6-7 метров, а длина удочки достигает семи метров, поэтому ловить рыбу под ЛЭП опасно.</w:t>
      </w:r>
      <w:r>
        <w:rPr>
          <w:rFonts w:ascii="Times New Roman" w:hAnsi="Times New Roman" w:cs="Times New Roman"/>
          <w:sz w:val="28"/>
          <w:szCs w:val="28"/>
        </w:rPr>
        <w:t xml:space="preserve"> Иногда до</w:t>
      </w:r>
      <w:r>
        <w:rPr>
          <w:rFonts w:ascii="Times New Roman" w:hAnsi="Times New Roman" w:cs="Times New Roman"/>
          <w:sz w:val="28"/>
          <w:szCs w:val="28"/>
        </w:rPr>
        <w:t xml:space="preserve">статочно одного неловкого движения спиннингом, чтобы получить травму, несовместимую с жизнью. Особенно это касается удочек, которые хорошо проводят ток, например, </w:t>
      </w:r>
      <w:r>
        <w:rPr>
          <w:rFonts w:ascii="Times New Roman" w:hAnsi="Times New Roman" w:cs="Times New Roman"/>
          <w:sz w:val="28"/>
          <w:szCs w:val="28"/>
        </w:rPr>
        <w:t xml:space="preserve">углепластиковые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такими проводниками служат повыш</w:t>
      </w:r>
      <w:r>
        <w:rPr>
          <w:rFonts w:ascii="Times New Roman" w:hAnsi="Times New Roman" w:cs="Times New Roman"/>
          <w:sz w:val="28"/>
          <w:szCs w:val="28"/>
        </w:rPr>
        <w:t xml:space="preserve">енная влажность в границах водое</w:t>
      </w:r>
      <w:r>
        <w:rPr>
          <w:rFonts w:ascii="Times New Roman" w:hAnsi="Times New Roman" w:cs="Times New Roman"/>
          <w:sz w:val="28"/>
          <w:szCs w:val="28"/>
        </w:rPr>
        <w:t xml:space="preserve">ма, мокрая леска. При этом даже необязательно зацепить провод, достаточно, чтобы удочка оказалась в радиусе действия электрического тока.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Выбирайте для рыбной ловли места вдали от ЛЭП, трансформа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торных подстанций и иных </w:t>
      </w:r>
      <w:r>
        <w:rPr>
          <w:rFonts w:ascii="Times New Roman" w:hAnsi="Times New Roman" w:cs="Times New Roman"/>
          <w:sz w:val="28"/>
          <w:szCs w:val="28"/>
        </w:rPr>
        <w:t xml:space="preserve">энергообъектов</w:t>
      </w:r>
      <w:r>
        <w:rPr>
          <w:rFonts w:ascii="Times New Roman" w:hAnsi="Times New Roman" w:cs="Times New Roman"/>
          <w:sz w:val="28"/>
          <w:szCs w:val="28"/>
        </w:rPr>
        <w:t xml:space="preserve">. Забрасывать блесны и другие снасти вблизи линий электропередачи опасно: мокрая леска – хороший проводник тока. Зацепившись снастью за провод</w:t>
      </w:r>
      <w:r>
        <w:rPr>
          <w:rFonts w:ascii="Times New Roman" w:hAnsi="Times New Roman" w:cs="Times New Roman"/>
          <w:sz w:val="28"/>
          <w:szCs w:val="28"/>
        </w:rPr>
        <w:t xml:space="preserve">, можно попасть под напряжение.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Будьте внимательны при перемещениях под проводами линий электропередачи. Необходимо предварительно складывать удилища, чтобы избежать случайного прикосновения к проводам или приближения удилища на недопустимо близкое расстояние.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ыбалка в грозу недопустима! При приближении грозы немедленно покиньте водоем и уйдите как можно </w:t>
      </w:r>
      <w:r>
        <w:rPr>
          <w:rFonts w:ascii="Times New Roman" w:hAnsi="Times New Roman" w:cs="Times New Roman"/>
          <w:sz w:val="28"/>
          <w:szCs w:val="28"/>
        </w:rPr>
        <w:t xml:space="preserve">дальше от береговой линии. В</w:t>
      </w:r>
      <w:r>
        <w:rPr>
          <w:rFonts w:ascii="Times New Roman" w:hAnsi="Times New Roman" w:cs="Times New Roman"/>
          <w:sz w:val="28"/>
          <w:szCs w:val="28"/>
        </w:rPr>
        <w:t xml:space="preserve">ода является хорошим п</w:t>
      </w:r>
      <w:r>
        <w:rPr>
          <w:rFonts w:ascii="Times New Roman" w:hAnsi="Times New Roman" w:cs="Times New Roman"/>
          <w:sz w:val="28"/>
          <w:szCs w:val="28"/>
        </w:rPr>
        <w:t xml:space="preserve">роводником электрического тока, а </w:t>
      </w:r>
      <w:r>
        <w:rPr>
          <w:rFonts w:ascii="Times New Roman" w:hAnsi="Times New Roman" w:cs="Times New Roman"/>
          <w:sz w:val="28"/>
          <w:szCs w:val="28"/>
        </w:rPr>
        <w:t xml:space="preserve">удар молнии распространяется вокруг водоема в радиусе 100 метров.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Эн</w:t>
      </w:r>
      <w:r>
        <w:rPr>
          <w:rFonts w:ascii="Times New Roman" w:hAnsi="Times New Roman" w:cs="Times New Roman"/>
          <w:sz w:val="28"/>
          <w:szCs w:val="28"/>
        </w:rPr>
        <w:t xml:space="preserve">ергетик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 призывают жителей Владимирской области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соблюдать необходимые меры предосторожности вблизи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энергообъектов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бо всех нарушениях и повреждениях в электросетевом комплексе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незамедлительно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сообщайте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по телефону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горячей линии энергетиков «Светлая линия 220»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hyperlink r:id="rId8" w:tooltip="tel:8-800-220-0-220" w:history="1">
        <w:r>
          <w:rPr>
            <w:rStyle w:val="814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single"/>
          </w:rPr>
          <w:t xml:space="preserve">8-800-220-0-220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 (короткий номер - 220; бесплатно, круглосуточно).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tel:8-800-220-0-2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Ломаченко Анжелика Артуровна</dc:creator>
  <cp:keywords/>
  <dc:description/>
  <cp:revision>5</cp:revision>
  <dcterms:created xsi:type="dcterms:W3CDTF">2024-05-21T08:16:00Z</dcterms:created>
  <dcterms:modified xsi:type="dcterms:W3CDTF">2025-08-18T06:56:07Z</dcterms:modified>
</cp:coreProperties>
</file>